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6D33A" w14:textId="77777777" w:rsidR="00323288" w:rsidRDefault="00420FE1">
      <w:pPr>
        <w:spacing w:after="120" w:line="600" w:lineRule="exact"/>
        <w:ind w:right="360"/>
        <w:jc w:val="center"/>
      </w:pPr>
      <w:bookmarkStart w:id="0" w:name="_GoBack"/>
      <w:bookmarkEnd w:id="0"/>
      <w:r>
        <w:rPr>
          <w:rFonts w:eastAsia="標楷體"/>
          <w:color w:val="FF0000"/>
          <w:sz w:val="36"/>
          <w:u w:val="single"/>
        </w:rPr>
        <w:t>澎湖</w:t>
      </w:r>
      <w:r>
        <w:rPr>
          <w:rFonts w:eastAsia="標楷體"/>
          <w:color w:val="000000"/>
          <w:sz w:val="36"/>
        </w:rPr>
        <w:t>航空站飛航國際包機通關作業程序</w:t>
      </w:r>
    </w:p>
    <w:p w14:paraId="6F424251" w14:textId="77777777" w:rsidR="00323288" w:rsidRDefault="00420FE1">
      <w:pPr>
        <w:spacing w:line="400" w:lineRule="exact"/>
        <w:jc w:val="righ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107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23</w:t>
      </w:r>
      <w:r>
        <w:rPr>
          <w:rFonts w:eastAsia="標楷體"/>
          <w:color w:val="000000"/>
        </w:rPr>
        <w:t>日</w:t>
      </w:r>
      <w:proofErr w:type="gramStart"/>
      <w:r>
        <w:rPr>
          <w:rFonts w:eastAsia="標楷體"/>
          <w:color w:val="000000"/>
        </w:rPr>
        <w:t>馬業字第</w:t>
      </w:r>
      <w:r>
        <w:rPr>
          <w:rFonts w:eastAsia="標楷體"/>
          <w:color w:val="000000"/>
        </w:rPr>
        <w:t>1075000670</w:t>
      </w:r>
      <w:r>
        <w:rPr>
          <w:rFonts w:eastAsia="標楷體"/>
          <w:color w:val="000000"/>
        </w:rPr>
        <w:t>號函訂</w:t>
      </w:r>
      <w:proofErr w:type="gramEnd"/>
      <w:r>
        <w:rPr>
          <w:rFonts w:eastAsia="標楷體"/>
          <w:color w:val="000000"/>
        </w:rPr>
        <w:t>定</w:t>
      </w:r>
    </w:p>
    <w:p w14:paraId="5BF70CFE" w14:textId="77777777" w:rsidR="00323288" w:rsidRDefault="00420FE1">
      <w:pPr>
        <w:spacing w:line="400" w:lineRule="exact"/>
        <w:jc w:val="right"/>
        <w:rPr>
          <w:rFonts w:eastAsia="標楷體"/>
          <w:color w:val="FF0000"/>
        </w:rPr>
      </w:pPr>
      <w:r>
        <w:rPr>
          <w:rFonts w:eastAsia="標楷體"/>
          <w:color w:val="FF0000"/>
        </w:rPr>
        <w:t>114</w:t>
      </w:r>
      <w:r>
        <w:rPr>
          <w:rFonts w:eastAsia="標楷體"/>
          <w:color w:val="FF0000"/>
        </w:rPr>
        <w:t>年</w:t>
      </w:r>
      <w:r>
        <w:rPr>
          <w:rFonts w:eastAsia="標楷體"/>
          <w:color w:val="FF0000"/>
        </w:rPr>
        <w:t>4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14</w:t>
      </w:r>
      <w:r>
        <w:rPr>
          <w:rFonts w:eastAsia="標楷體"/>
          <w:color w:val="FF0000"/>
        </w:rPr>
        <w:t>日</w:t>
      </w:r>
      <w:proofErr w:type="gramStart"/>
      <w:r>
        <w:rPr>
          <w:rFonts w:eastAsia="標楷體"/>
          <w:color w:val="FF0000"/>
        </w:rPr>
        <w:t>澎業字</w:t>
      </w:r>
      <w:proofErr w:type="gramEnd"/>
      <w:r>
        <w:rPr>
          <w:rFonts w:eastAsia="標楷體"/>
          <w:color w:val="FF0000"/>
        </w:rPr>
        <w:t>第</w:t>
      </w:r>
      <w:r>
        <w:rPr>
          <w:rFonts w:eastAsia="標楷體"/>
          <w:color w:val="FF0000"/>
        </w:rPr>
        <w:t>1140001842</w:t>
      </w:r>
      <w:r>
        <w:rPr>
          <w:rFonts w:eastAsia="標楷體"/>
          <w:color w:val="FF0000"/>
        </w:rPr>
        <w:t>號函修訂</w:t>
      </w:r>
    </w:p>
    <w:p w14:paraId="2FBA57F2" w14:textId="77777777" w:rsidR="00323288" w:rsidRDefault="00420FE1">
      <w:pPr>
        <w:pStyle w:val="a3"/>
        <w:spacing w:line="600" w:lineRule="exact"/>
        <w:ind w:left="496" w:hanging="496"/>
      </w:pPr>
      <w:r>
        <w:rPr>
          <w:color w:val="000000"/>
          <w:sz w:val="28"/>
        </w:rPr>
        <w:t>一、本程序為因應國際或兩岸航線包機起降</w:t>
      </w:r>
      <w:r>
        <w:rPr>
          <w:color w:val="FF0000"/>
          <w:sz w:val="28"/>
        </w:rPr>
        <w:t>澎湖</w:t>
      </w:r>
      <w:r>
        <w:rPr>
          <w:color w:val="000000"/>
          <w:sz w:val="28"/>
        </w:rPr>
        <w:t>航空站（以下簡稱本站）涉及旅客入出境相關事項而訂定。</w:t>
      </w:r>
    </w:p>
    <w:p w14:paraId="1ACCB96E" w14:textId="77777777" w:rsidR="00323288" w:rsidRDefault="00420FE1">
      <w:pPr>
        <w:pStyle w:val="a3"/>
        <w:tabs>
          <w:tab w:val="left" w:pos="567"/>
        </w:tabs>
        <w:spacing w:line="600" w:lineRule="exact"/>
        <w:ind w:left="496" w:hanging="496"/>
      </w:pPr>
      <w:r>
        <w:rPr>
          <w:color w:val="000000"/>
          <w:sz w:val="28"/>
        </w:rPr>
        <w:t>二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為辦理國際或兩岸航線通關作業，有關海關、證照查驗、檢疫（</w:t>
      </w:r>
      <w:r>
        <w:rPr>
          <w:color w:val="000000"/>
          <w:sz w:val="28"/>
        </w:rPr>
        <w:t>CIQ</w:t>
      </w:r>
      <w:r>
        <w:rPr>
          <w:color w:val="000000"/>
          <w:sz w:val="28"/>
        </w:rPr>
        <w:t>）、銀行等相關單位之線上作業櫃檯，由本站設置或架設移動式設施區隔</w:t>
      </w:r>
      <w:proofErr w:type="gramStart"/>
      <w:r>
        <w:rPr>
          <w:color w:val="000000"/>
          <w:sz w:val="28"/>
        </w:rPr>
        <w:t>國際線通關</w:t>
      </w:r>
      <w:proofErr w:type="gramEnd"/>
      <w:r>
        <w:rPr>
          <w:color w:val="000000"/>
          <w:sz w:val="28"/>
        </w:rPr>
        <w:t>區，相關作業程序如下：</w:t>
      </w:r>
    </w:p>
    <w:p w14:paraId="3AF2749F" w14:textId="77777777" w:rsidR="00323288" w:rsidRDefault="00420FE1">
      <w:pPr>
        <w:pStyle w:val="a3"/>
        <w:spacing w:line="600" w:lineRule="exact"/>
        <w:ind w:left="1200" w:hanging="840"/>
        <w:rPr>
          <w:color w:val="000000"/>
          <w:sz w:val="28"/>
        </w:rPr>
      </w:pPr>
      <w:r>
        <w:rPr>
          <w:color w:val="000000"/>
          <w:sz w:val="28"/>
        </w:rPr>
        <w:t>（一）入出境通關規定之各項作業，由各主管機關派員至本站配合辦理。</w:t>
      </w:r>
    </w:p>
    <w:p w14:paraId="0270D26E" w14:textId="77777777" w:rsidR="00323288" w:rsidRDefault="00420FE1">
      <w:pPr>
        <w:pStyle w:val="a3"/>
        <w:spacing w:line="600" w:lineRule="exact"/>
        <w:ind w:left="1200" w:hanging="840"/>
        <w:rPr>
          <w:color w:val="000000"/>
          <w:sz w:val="28"/>
        </w:rPr>
      </w:pPr>
      <w:r>
        <w:rPr>
          <w:color w:val="000000"/>
          <w:sz w:val="28"/>
        </w:rPr>
        <w:t>（二）包機飛航之申請、</w:t>
      </w:r>
      <w:proofErr w:type="gramStart"/>
      <w:r>
        <w:rPr>
          <w:color w:val="000000"/>
          <w:sz w:val="28"/>
        </w:rPr>
        <w:t>簽派及</w:t>
      </w:r>
      <w:proofErr w:type="gramEnd"/>
      <w:r>
        <w:rPr>
          <w:color w:val="000000"/>
          <w:sz w:val="28"/>
        </w:rPr>
        <w:t>飛機維護放行等航務、機務作業應依相關規定辦理。</w:t>
      </w:r>
    </w:p>
    <w:p w14:paraId="3D457132" w14:textId="77777777" w:rsidR="00323288" w:rsidRDefault="00420FE1">
      <w:pPr>
        <w:pStyle w:val="a3"/>
        <w:spacing w:line="600" w:lineRule="exact"/>
        <w:ind w:left="1200" w:hanging="840"/>
        <w:rPr>
          <w:color w:val="000000"/>
          <w:sz w:val="28"/>
        </w:rPr>
      </w:pPr>
      <w:r>
        <w:rPr>
          <w:color w:val="000000"/>
          <w:sz w:val="28"/>
        </w:rPr>
        <w:t>（三）包機不在本站處理廢水、垃圾、機上廚餘及</w:t>
      </w:r>
      <w:proofErr w:type="gramStart"/>
      <w:r>
        <w:rPr>
          <w:color w:val="000000"/>
          <w:sz w:val="28"/>
        </w:rPr>
        <w:t>空廚供餐</w:t>
      </w:r>
      <w:proofErr w:type="gramEnd"/>
      <w:r>
        <w:rPr>
          <w:color w:val="000000"/>
          <w:sz w:val="28"/>
        </w:rPr>
        <w:t>等作業，由航空公司原</w:t>
      </w:r>
      <w:proofErr w:type="gramStart"/>
      <w:r>
        <w:rPr>
          <w:color w:val="000000"/>
          <w:sz w:val="28"/>
        </w:rPr>
        <w:t>機攜回</w:t>
      </w:r>
      <w:proofErr w:type="gramEnd"/>
      <w:r>
        <w:rPr>
          <w:color w:val="000000"/>
          <w:sz w:val="28"/>
        </w:rPr>
        <w:t>依規定處理。</w:t>
      </w:r>
    </w:p>
    <w:p w14:paraId="2C145D97" w14:textId="77777777" w:rsidR="00323288" w:rsidRDefault="00420FE1">
      <w:pPr>
        <w:pStyle w:val="a3"/>
        <w:spacing w:line="600" w:lineRule="exact"/>
        <w:ind w:left="1200" w:hanging="840"/>
        <w:rPr>
          <w:color w:val="000000"/>
          <w:sz w:val="28"/>
        </w:rPr>
      </w:pPr>
      <w:r>
        <w:rPr>
          <w:color w:val="000000"/>
          <w:sz w:val="28"/>
        </w:rPr>
        <w:t>（四）旅遊業者及航空公司，承攬包機旅客入境者，除適用免簽證國家入境者外，其餘來台</w:t>
      </w:r>
      <w:proofErr w:type="gramStart"/>
      <w:r>
        <w:rPr>
          <w:color w:val="000000"/>
          <w:sz w:val="28"/>
        </w:rPr>
        <w:t>旅客均應事先</w:t>
      </w:r>
      <w:proofErr w:type="gramEnd"/>
      <w:r>
        <w:rPr>
          <w:color w:val="000000"/>
          <w:sz w:val="28"/>
        </w:rPr>
        <w:t>辦妥簽證。</w:t>
      </w:r>
    </w:p>
    <w:p w14:paraId="24572CD8" w14:textId="77777777" w:rsidR="00323288" w:rsidRDefault="00420FE1">
      <w:pPr>
        <w:pStyle w:val="a3"/>
        <w:spacing w:line="600" w:lineRule="exact"/>
        <w:ind w:left="1200" w:hanging="840"/>
        <w:rPr>
          <w:color w:val="000000"/>
          <w:sz w:val="28"/>
        </w:rPr>
      </w:pPr>
      <w:r>
        <w:rPr>
          <w:color w:val="000000"/>
          <w:sz w:val="28"/>
        </w:rPr>
        <w:t>（五）包機旅客名單應由航空公司於入境航班起飛後</w:t>
      </w:r>
      <w:r>
        <w:rPr>
          <w:color w:val="000000"/>
          <w:sz w:val="28"/>
        </w:rPr>
        <w:t>30</w:t>
      </w:r>
      <w:r>
        <w:rPr>
          <w:color w:val="000000"/>
          <w:sz w:val="28"/>
        </w:rPr>
        <w:t>分鐘或出境</w:t>
      </w:r>
      <w:proofErr w:type="gramStart"/>
      <w:r>
        <w:rPr>
          <w:color w:val="000000"/>
          <w:sz w:val="28"/>
        </w:rPr>
        <w:t>航班離站前</w:t>
      </w:r>
      <w:proofErr w:type="gramEnd"/>
      <w:r>
        <w:rPr>
          <w:color w:val="000000"/>
          <w:sz w:val="28"/>
        </w:rPr>
        <w:t>30</w:t>
      </w:r>
      <w:r>
        <w:rPr>
          <w:color w:val="000000"/>
          <w:sz w:val="28"/>
        </w:rPr>
        <w:t>分</w:t>
      </w:r>
      <w:r>
        <w:rPr>
          <w:color w:val="000000"/>
          <w:sz w:val="28"/>
        </w:rPr>
        <w:t>鐘內，將旅客名單上傳</w:t>
      </w:r>
      <w:proofErr w:type="gramStart"/>
      <w:r>
        <w:rPr>
          <w:color w:val="000000"/>
          <w:sz w:val="28"/>
        </w:rPr>
        <w:t>移民署航</w:t>
      </w:r>
      <w:proofErr w:type="gramEnd"/>
      <w:r>
        <w:rPr>
          <w:color w:val="000000"/>
          <w:sz w:val="28"/>
        </w:rPr>
        <w:t>前旅客資訊系統</w:t>
      </w:r>
      <w:r>
        <w:rPr>
          <w:color w:val="000000"/>
          <w:sz w:val="28"/>
        </w:rPr>
        <w:t>(APIS)</w:t>
      </w:r>
      <w:r>
        <w:rPr>
          <w:color w:val="000000"/>
          <w:sz w:val="28"/>
        </w:rPr>
        <w:t>進行審查，另出境航</w:t>
      </w:r>
      <w:proofErr w:type="gramStart"/>
      <w:r>
        <w:rPr>
          <w:color w:val="000000"/>
          <w:sz w:val="28"/>
        </w:rPr>
        <w:t>班艙單於關艙</w:t>
      </w:r>
      <w:proofErr w:type="gramEnd"/>
      <w:r>
        <w:rPr>
          <w:color w:val="000000"/>
          <w:sz w:val="28"/>
        </w:rPr>
        <w:t>前送航空警察局馬公分駐所備查。</w:t>
      </w:r>
    </w:p>
    <w:p w14:paraId="3F601CC8" w14:textId="77777777" w:rsidR="00323288" w:rsidRDefault="00420FE1">
      <w:pPr>
        <w:pStyle w:val="a3"/>
        <w:spacing w:line="600" w:lineRule="exact"/>
        <w:ind w:left="1200" w:hanging="840"/>
        <w:rPr>
          <w:color w:val="000000"/>
          <w:sz w:val="28"/>
        </w:rPr>
      </w:pPr>
      <w:r>
        <w:rPr>
          <w:color w:val="000000"/>
          <w:sz w:val="28"/>
        </w:rPr>
        <w:t>（六）本站因無存關設施而不能寄存行李等物件，請旅遊業者及航空公司配合宣導。</w:t>
      </w:r>
    </w:p>
    <w:p w14:paraId="653CF4FA" w14:textId="77777777" w:rsidR="00323288" w:rsidRDefault="00420FE1">
      <w:pPr>
        <w:pStyle w:val="a3"/>
        <w:spacing w:line="600" w:lineRule="exact"/>
        <w:ind w:left="1310" w:hanging="1310"/>
        <w:rPr>
          <w:color w:val="000000"/>
          <w:sz w:val="28"/>
        </w:rPr>
      </w:pPr>
      <w:r>
        <w:rPr>
          <w:color w:val="000000"/>
          <w:sz w:val="28"/>
        </w:rPr>
        <w:t>三、包機旅客出境動線：如圖一</w:t>
      </w:r>
    </w:p>
    <w:p w14:paraId="6E8F103B" w14:textId="77777777" w:rsidR="00323288" w:rsidRDefault="00420FE1">
      <w:pPr>
        <w:pStyle w:val="a3"/>
        <w:spacing w:line="600" w:lineRule="exact"/>
        <w:ind w:left="2080" w:hanging="1540"/>
      </w:pP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一</w:t>
      </w:r>
      <w:proofErr w:type="gramEnd"/>
      <w:r>
        <w:rPr>
          <w:color w:val="000000"/>
          <w:sz w:val="28"/>
        </w:rPr>
        <w:t>)</w:t>
      </w:r>
      <w:r>
        <w:rPr>
          <w:color w:val="000000"/>
          <w:sz w:val="28"/>
        </w:rPr>
        <w:t>一樓</w:t>
      </w:r>
      <w:r>
        <w:rPr>
          <w:rFonts w:ascii="新細明體" w:eastAsia="新細明體" w:hAnsi="新細明體"/>
          <w:color w:val="000000"/>
          <w:sz w:val="28"/>
        </w:rPr>
        <w:t>：</w:t>
      </w:r>
    </w:p>
    <w:p w14:paraId="016E997B" w14:textId="77777777" w:rsidR="00323288" w:rsidRDefault="00420FE1">
      <w:pPr>
        <w:pStyle w:val="a3"/>
        <w:spacing w:line="600" w:lineRule="exact"/>
        <w:ind w:left="2080" w:hanging="1540"/>
      </w:pPr>
      <w:r>
        <w:rPr>
          <w:color w:val="000000"/>
          <w:sz w:val="28"/>
        </w:rPr>
        <w:t>1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報到櫃檯：航空公司核發登機證。</w:t>
      </w:r>
    </w:p>
    <w:p w14:paraId="0B02A27C" w14:textId="77777777" w:rsidR="00323288" w:rsidRDefault="00420FE1">
      <w:pPr>
        <w:pStyle w:val="a3"/>
        <w:tabs>
          <w:tab w:val="left" w:pos="1260"/>
        </w:tabs>
        <w:spacing w:line="600" w:lineRule="exact"/>
        <w:ind w:left="774" w:hanging="232"/>
      </w:pPr>
      <w:r>
        <w:rPr>
          <w:color w:val="000000"/>
          <w:sz w:val="28"/>
        </w:rPr>
        <w:t>2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行李託運</w:t>
      </w:r>
      <w:r>
        <w:rPr>
          <w:rFonts w:ascii="標楷體" w:hAnsi="標楷體"/>
          <w:color w:val="000000"/>
          <w:sz w:val="28"/>
        </w:rPr>
        <w:t>。</w:t>
      </w:r>
    </w:p>
    <w:p w14:paraId="7F201542" w14:textId="77777777" w:rsidR="00323288" w:rsidRDefault="00420FE1">
      <w:pPr>
        <w:pStyle w:val="a3"/>
        <w:tabs>
          <w:tab w:val="left" w:pos="1260"/>
        </w:tabs>
        <w:spacing w:line="600" w:lineRule="exact"/>
        <w:ind w:left="774" w:hanging="232"/>
      </w:pPr>
      <w:r>
        <w:rPr>
          <w:color w:val="000000"/>
          <w:sz w:val="28"/>
        </w:rPr>
        <w:t>3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行李</w:t>
      </w:r>
      <w:r>
        <w:rPr>
          <w:color w:val="000000"/>
          <w:sz w:val="28"/>
        </w:rPr>
        <w:t>X</w:t>
      </w:r>
      <w:r>
        <w:rPr>
          <w:color w:val="000000"/>
          <w:sz w:val="28"/>
        </w:rPr>
        <w:t>光檢查。</w:t>
      </w:r>
    </w:p>
    <w:p w14:paraId="0CDC82BF" w14:textId="77777777" w:rsidR="00323288" w:rsidRDefault="00420FE1">
      <w:pPr>
        <w:pStyle w:val="a3"/>
        <w:spacing w:line="600" w:lineRule="exact"/>
        <w:ind w:left="805" w:hanging="263"/>
      </w:pPr>
      <w:r>
        <w:rPr>
          <w:color w:val="000000"/>
          <w:sz w:val="28"/>
        </w:rPr>
        <w:lastRenderedPageBreak/>
        <w:t>4</w:t>
      </w:r>
      <w:r>
        <w:rPr>
          <w:rFonts w:ascii="標楷體" w:hAnsi="標楷體"/>
          <w:color w:val="000000"/>
          <w:sz w:val="28"/>
        </w:rPr>
        <w:t>、外幣兌換</w:t>
      </w:r>
      <w:r>
        <w:rPr>
          <w:rFonts w:ascii="新細明體" w:eastAsia="新細明體" w:hAnsi="新細明體"/>
          <w:color w:val="000000"/>
          <w:sz w:val="28"/>
        </w:rPr>
        <w:t>：</w:t>
      </w:r>
      <w:r>
        <w:rPr>
          <w:rFonts w:ascii="標楷體" w:hAnsi="標楷體"/>
          <w:color w:val="000000"/>
          <w:sz w:val="28"/>
        </w:rPr>
        <w:t>臺灣銀行馬公分行</w:t>
      </w:r>
      <w:r>
        <w:rPr>
          <w:color w:val="000000"/>
          <w:sz w:val="28"/>
        </w:rPr>
        <w:t>。</w:t>
      </w:r>
    </w:p>
    <w:p w14:paraId="02909BB4" w14:textId="77777777" w:rsidR="00323288" w:rsidRDefault="00420FE1">
      <w:pPr>
        <w:pStyle w:val="a3"/>
        <w:spacing w:line="600" w:lineRule="exact"/>
        <w:ind w:left="805" w:hanging="263"/>
      </w:pPr>
      <w:r>
        <w:rPr>
          <w:color w:val="000000"/>
          <w:sz w:val="28"/>
        </w:rPr>
        <w:t>5</w:t>
      </w:r>
      <w:r>
        <w:rPr>
          <w:rFonts w:ascii="新細明體" w:eastAsia="新細明體" w:hAnsi="新細明體"/>
          <w:color w:val="000000"/>
          <w:sz w:val="28"/>
        </w:rPr>
        <w:t>、</w:t>
      </w:r>
      <w:r>
        <w:rPr>
          <w:rFonts w:ascii="標楷體" w:hAnsi="標楷體"/>
          <w:color w:val="000000"/>
          <w:sz w:val="28"/>
          <w:szCs w:val="32"/>
        </w:rPr>
        <w:t>退稅櫃檯：海關、中華電信。</w:t>
      </w:r>
    </w:p>
    <w:p w14:paraId="00B1F25B" w14:textId="77777777" w:rsidR="00323288" w:rsidRDefault="00420FE1">
      <w:pPr>
        <w:pStyle w:val="a3"/>
        <w:spacing w:line="600" w:lineRule="exact"/>
        <w:ind w:left="774" w:hanging="232"/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二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二樓</w:t>
      </w:r>
      <w:r>
        <w:rPr>
          <w:rFonts w:ascii="新細明體" w:eastAsia="新細明體" w:hAnsi="新細明體"/>
          <w:color w:val="000000"/>
          <w:sz w:val="28"/>
        </w:rPr>
        <w:t>：</w:t>
      </w:r>
    </w:p>
    <w:p w14:paraId="45AB35BF" w14:textId="77777777" w:rsidR="00323288" w:rsidRDefault="00420FE1">
      <w:pPr>
        <w:pStyle w:val="a3"/>
        <w:spacing w:line="600" w:lineRule="exact"/>
        <w:ind w:left="805" w:hanging="263"/>
      </w:pPr>
      <w:r>
        <w:rPr>
          <w:rFonts w:ascii="標楷體" w:hAnsi="標楷體"/>
          <w:color w:val="000000"/>
          <w:sz w:val="28"/>
        </w:rPr>
        <w:t>1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服務櫃檯：安檢</w:t>
      </w:r>
      <w:r>
        <w:rPr>
          <w:rFonts w:ascii="標楷體" w:hAnsi="標楷體"/>
          <w:color w:val="000000"/>
          <w:sz w:val="28"/>
        </w:rPr>
        <w:t>、證照查驗等單</w:t>
      </w:r>
      <w:r>
        <w:rPr>
          <w:color w:val="000000"/>
          <w:sz w:val="28"/>
        </w:rPr>
        <w:t>位</w:t>
      </w:r>
      <w:r>
        <w:rPr>
          <w:rFonts w:ascii="標楷體" w:hAnsi="標楷體"/>
          <w:color w:val="000000"/>
          <w:sz w:val="28"/>
        </w:rPr>
        <w:t>。</w:t>
      </w:r>
    </w:p>
    <w:p w14:paraId="5439C30F" w14:textId="77777777" w:rsidR="00323288" w:rsidRDefault="00420FE1">
      <w:pPr>
        <w:pStyle w:val="a3"/>
        <w:spacing w:line="600" w:lineRule="exact"/>
        <w:ind w:left="774" w:hanging="232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2</w:t>
      </w:r>
      <w:r>
        <w:rPr>
          <w:rFonts w:ascii="標楷體" w:hAnsi="標楷體"/>
          <w:color w:val="000000"/>
          <w:sz w:val="28"/>
        </w:rPr>
        <w:t>、國際線候機室。</w:t>
      </w:r>
    </w:p>
    <w:p w14:paraId="46FD0C03" w14:textId="77777777" w:rsidR="00323288" w:rsidRDefault="00420FE1">
      <w:pPr>
        <w:pStyle w:val="a3"/>
        <w:spacing w:line="600" w:lineRule="exact"/>
        <w:ind w:left="774" w:hanging="232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3</w:t>
      </w:r>
      <w:r>
        <w:rPr>
          <w:rFonts w:ascii="標楷體" w:hAnsi="標楷體"/>
          <w:color w:val="000000"/>
          <w:sz w:val="28"/>
        </w:rPr>
        <w:t>、登機：</w:t>
      </w:r>
      <w:r>
        <w:rPr>
          <w:rFonts w:ascii="標楷體" w:hAnsi="標楷體"/>
          <w:color w:val="000000"/>
          <w:sz w:val="28"/>
        </w:rPr>
        <w:t>6</w:t>
      </w:r>
      <w:r>
        <w:rPr>
          <w:rFonts w:ascii="標楷體" w:hAnsi="標楷體"/>
          <w:color w:val="000000"/>
          <w:sz w:val="28"/>
        </w:rPr>
        <w:t>號或</w:t>
      </w:r>
      <w:r>
        <w:rPr>
          <w:rFonts w:ascii="標楷體" w:hAnsi="標楷體"/>
          <w:color w:val="000000"/>
          <w:sz w:val="28"/>
        </w:rPr>
        <w:t>9</w:t>
      </w:r>
      <w:r>
        <w:rPr>
          <w:rFonts w:ascii="標楷體" w:hAnsi="標楷體"/>
          <w:color w:val="000000"/>
          <w:sz w:val="28"/>
        </w:rPr>
        <w:t>號登機門。</w:t>
      </w:r>
    </w:p>
    <w:p w14:paraId="74C2A8B4" w14:textId="77777777" w:rsidR="00323288" w:rsidRDefault="00420FE1">
      <w:pPr>
        <w:pStyle w:val="a3"/>
        <w:spacing w:line="600" w:lineRule="exact"/>
        <w:ind w:left="774" w:hanging="232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4</w:t>
      </w:r>
      <w:r>
        <w:rPr>
          <w:rFonts w:ascii="標楷體" w:hAnsi="標楷體"/>
          <w:color w:val="000000"/>
          <w:sz w:val="28"/>
        </w:rPr>
        <w:t>、免稅商店、提貨區。</w:t>
      </w:r>
    </w:p>
    <w:p w14:paraId="6ACEE485" w14:textId="77777777" w:rsidR="00323288" w:rsidRDefault="00420FE1">
      <w:pPr>
        <w:pStyle w:val="a3"/>
        <w:spacing w:line="600" w:lineRule="exact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>四、包機旅客入境動線：如圖二</w:t>
      </w:r>
    </w:p>
    <w:p w14:paraId="1E21A825" w14:textId="77777777" w:rsidR="00323288" w:rsidRDefault="00420FE1">
      <w:pPr>
        <w:pStyle w:val="a3"/>
        <w:spacing w:line="600" w:lineRule="exact"/>
        <w:ind w:left="0" w:firstLine="372"/>
        <w:rPr>
          <w:color w:val="000000"/>
          <w:sz w:val="28"/>
        </w:rPr>
      </w:pP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一</w:t>
      </w:r>
      <w:proofErr w:type="gramEnd"/>
      <w:r>
        <w:rPr>
          <w:color w:val="000000"/>
          <w:sz w:val="28"/>
        </w:rPr>
        <w:t>)</w:t>
      </w:r>
      <w:r>
        <w:rPr>
          <w:color w:val="000000"/>
          <w:sz w:val="28"/>
        </w:rPr>
        <w:t>一樓：</w:t>
      </w:r>
    </w:p>
    <w:p w14:paraId="0C3C6797" w14:textId="77777777" w:rsidR="00323288" w:rsidRDefault="00420FE1">
      <w:pPr>
        <w:pStyle w:val="a3"/>
        <w:spacing w:line="600" w:lineRule="exact"/>
        <w:ind w:left="805" w:hanging="263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1</w:t>
      </w:r>
      <w:r>
        <w:rPr>
          <w:rFonts w:ascii="標楷體" w:hAnsi="標楷體"/>
          <w:color w:val="000000"/>
          <w:sz w:val="28"/>
        </w:rPr>
        <w:t>、行李</w:t>
      </w:r>
      <w:r>
        <w:rPr>
          <w:rFonts w:ascii="標楷體" w:hAnsi="標楷體"/>
          <w:color w:val="000000"/>
          <w:sz w:val="28"/>
        </w:rPr>
        <w:t>X</w:t>
      </w:r>
      <w:r>
        <w:rPr>
          <w:rFonts w:ascii="標楷體" w:hAnsi="標楷體"/>
          <w:color w:val="000000"/>
          <w:sz w:val="28"/>
        </w:rPr>
        <w:t>光檢查。</w:t>
      </w:r>
    </w:p>
    <w:p w14:paraId="045EBEA9" w14:textId="77777777" w:rsidR="00323288" w:rsidRDefault="00420FE1">
      <w:pPr>
        <w:pStyle w:val="a3"/>
        <w:spacing w:line="600" w:lineRule="exact"/>
        <w:ind w:left="805" w:hanging="263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2</w:t>
      </w:r>
      <w:r>
        <w:rPr>
          <w:rFonts w:ascii="標楷體" w:hAnsi="標楷體"/>
          <w:color w:val="000000"/>
          <w:sz w:val="28"/>
        </w:rPr>
        <w:t>、疾病管制署：入境人員檢疫作業。</w:t>
      </w:r>
    </w:p>
    <w:p w14:paraId="41C512B7" w14:textId="77777777" w:rsidR="00323288" w:rsidRDefault="00420FE1">
      <w:pPr>
        <w:pStyle w:val="a3"/>
        <w:spacing w:line="600" w:lineRule="exact"/>
        <w:ind w:left="805" w:hanging="263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3</w:t>
      </w:r>
      <w:r>
        <w:rPr>
          <w:rFonts w:ascii="標楷體" w:hAnsi="標楷體"/>
          <w:color w:val="000000"/>
          <w:sz w:val="28"/>
        </w:rPr>
        <w:t>、證照查驗。</w:t>
      </w:r>
    </w:p>
    <w:p w14:paraId="406BCE99" w14:textId="77777777" w:rsidR="00323288" w:rsidRDefault="00420FE1">
      <w:pPr>
        <w:pStyle w:val="a3"/>
        <w:spacing w:line="600" w:lineRule="exact"/>
        <w:ind w:left="962" w:hanging="420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4</w:t>
      </w:r>
      <w:r>
        <w:rPr>
          <w:rFonts w:ascii="標楷體" w:hAnsi="標楷體"/>
          <w:color w:val="000000"/>
          <w:sz w:val="28"/>
        </w:rPr>
        <w:t>、行李提領區：為避免造成行李轉盤塞車情形，地勤</w:t>
      </w:r>
      <w:proofErr w:type="gramStart"/>
      <w:r>
        <w:rPr>
          <w:rFonts w:ascii="標楷體" w:hAnsi="標楷體"/>
          <w:color w:val="000000"/>
          <w:sz w:val="28"/>
        </w:rPr>
        <w:t>公司需派足夠</w:t>
      </w:r>
      <w:proofErr w:type="gramEnd"/>
      <w:r>
        <w:rPr>
          <w:rFonts w:ascii="標楷體" w:hAnsi="標楷體"/>
          <w:color w:val="000000"/>
          <w:sz w:val="28"/>
        </w:rPr>
        <w:t>人力協助將通過</w:t>
      </w:r>
      <w:r>
        <w:rPr>
          <w:rFonts w:ascii="標楷體" w:hAnsi="標楷體"/>
          <w:color w:val="000000"/>
          <w:sz w:val="28"/>
        </w:rPr>
        <w:t>X</w:t>
      </w:r>
      <w:r>
        <w:rPr>
          <w:rFonts w:ascii="標楷體" w:hAnsi="標楷體"/>
          <w:color w:val="000000"/>
          <w:sz w:val="28"/>
        </w:rPr>
        <w:t>光檢查於輸送帶上之行李卸下，分類整理。</w:t>
      </w:r>
    </w:p>
    <w:p w14:paraId="02E18E70" w14:textId="77777777" w:rsidR="00323288" w:rsidRDefault="00420FE1">
      <w:pPr>
        <w:pStyle w:val="a3"/>
        <w:spacing w:line="600" w:lineRule="exact"/>
        <w:ind w:left="540" w:firstLine="0"/>
      </w:pPr>
      <w:r>
        <w:rPr>
          <w:color w:val="000000"/>
          <w:sz w:val="28"/>
        </w:rPr>
        <w:t>5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海關通關作業：課稅</w:t>
      </w:r>
      <w:proofErr w:type="gramStart"/>
      <w:r>
        <w:rPr>
          <w:color w:val="000000"/>
          <w:sz w:val="28"/>
        </w:rPr>
        <w:t>檯</w:t>
      </w:r>
      <w:proofErr w:type="gramEnd"/>
      <w:r>
        <w:rPr>
          <w:color w:val="000000"/>
          <w:sz w:val="28"/>
        </w:rPr>
        <w:t>、紅</w:t>
      </w:r>
      <w:proofErr w:type="gramStart"/>
      <w:r>
        <w:rPr>
          <w:color w:val="000000"/>
          <w:sz w:val="28"/>
        </w:rPr>
        <w:t>綠線通</w:t>
      </w:r>
      <w:proofErr w:type="gramEnd"/>
      <w:r>
        <w:rPr>
          <w:color w:val="000000"/>
          <w:sz w:val="28"/>
        </w:rPr>
        <w:t>關。</w:t>
      </w:r>
    </w:p>
    <w:p w14:paraId="222223C6" w14:textId="77777777" w:rsidR="00323288" w:rsidRDefault="00420FE1">
      <w:pPr>
        <w:pStyle w:val="a3"/>
        <w:spacing w:line="600" w:lineRule="exact"/>
        <w:ind w:left="540" w:firstLine="0"/>
      </w:pPr>
      <w:r>
        <w:rPr>
          <w:color w:val="000000"/>
          <w:sz w:val="28"/>
        </w:rPr>
        <w:t>6</w:t>
      </w:r>
      <w:r>
        <w:rPr>
          <w:rFonts w:ascii="標楷體" w:hAnsi="標楷體"/>
          <w:color w:val="000000"/>
          <w:sz w:val="28"/>
        </w:rPr>
        <w:t>、偵訊搜身室：海關及移民署等相關人員使用。</w:t>
      </w:r>
    </w:p>
    <w:p w14:paraId="12C3288B" w14:textId="77777777" w:rsidR="00323288" w:rsidRDefault="00420FE1">
      <w:pPr>
        <w:pStyle w:val="a3"/>
        <w:spacing w:line="600" w:lineRule="exact"/>
        <w:ind w:left="540" w:firstLine="0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7</w:t>
      </w:r>
      <w:r>
        <w:rPr>
          <w:rFonts w:ascii="標楷體" w:hAnsi="標楷體"/>
          <w:color w:val="000000"/>
          <w:sz w:val="28"/>
        </w:rPr>
        <w:t>、服務櫃檯：匯兌及課稅。</w:t>
      </w:r>
    </w:p>
    <w:p w14:paraId="63F71D28" w14:textId="77777777" w:rsidR="00323288" w:rsidRDefault="00420FE1">
      <w:pPr>
        <w:pStyle w:val="a3"/>
        <w:spacing w:line="600" w:lineRule="exact"/>
        <w:ind w:left="937" w:hanging="375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8</w:t>
      </w:r>
      <w:r>
        <w:rPr>
          <w:rFonts w:ascii="標楷體" w:hAnsi="標楷體"/>
          <w:color w:val="000000"/>
          <w:sz w:val="28"/>
        </w:rPr>
        <w:t>、動植物防疫檢疫局：動植物及其產品檢疫作業。</w:t>
      </w:r>
    </w:p>
    <w:p w14:paraId="1A267E5F" w14:textId="77777777" w:rsidR="00323288" w:rsidRDefault="00420FE1">
      <w:pPr>
        <w:pStyle w:val="a3"/>
        <w:spacing w:line="600" w:lineRule="exact"/>
        <w:ind w:left="560" w:hanging="560"/>
        <w:rPr>
          <w:color w:val="000000"/>
          <w:sz w:val="28"/>
        </w:rPr>
      </w:pPr>
      <w:r>
        <w:rPr>
          <w:color w:val="000000"/>
          <w:sz w:val="28"/>
        </w:rPr>
        <w:t>五、包機作業時間帶</w:t>
      </w:r>
    </w:p>
    <w:p w14:paraId="51CAB922" w14:textId="77777777" w:rsidR="00323288" w:rsidRDefault="00420FE1">
      <w:pPr>
        <w:pStyle w:val="a3"/>
        <w:spacing w:line="600" w:lineRule="exact"/>
        <w:ind w:left="569" w:hanging="3"/>
        <w:rPr>
          <w:sz w:val="28"/>
          <w:szCs w:val="32"/>
        </w:rPr>
      </w:pPr>
      <w:r>
        <w:rPr>
          <w:sz w:val="28"/>
          <w:szCs w:val="32"/>
        </w:rPr>
        <w:t>本站目前營運以國內航線為主，受限於航站大廈空間，規劃以航班時間帶區隔國內線與國際線作業，國際線的作業</w:t>
      </w:r>
      <w:proofErr w:type="gramStart"/>
      <w:r>
        <w:rPr>
          <w:sz w:val="28"/>
          <w:szCs w:val="32"/>
        </w:rPr>
        <w:t>時間帶以先</w:t>
      </w:r>
      <w:proofErr w:type="gramEnd"/>
      <w:r>
        <w:rPr>
          <w:sz w:val="28"/>
          <w:szCs w:val="32"/>
        </w:rPr>
        <w:t>避開國內線航班時段或經本站同意之時間，在無定期航線前，初期將採先辦理出境再入境之作業方式，以縮短航機之地面作業時間。</w:t>
      </w:r>
    </w:p>
    <w:p w14:paraId="692D3726" w14:textId="77777777" w:rsidR="00323288" w:rsidRDefault="00420FE1">
      <w:pPr>
        <w:pStyle w:val="a3"/>
        <w:spacing w:line="600" w:lineRule="exact"/>
        <w:ind w:left="560" w:hanging="560"/>
        <w:rPr>
          <w:color w:val="000000"/>
          <w:sz w:val="28"/>
        </w:rPr>
      </w:pPr>
      <w:r>
        <w:rPr>
          <w:color w:val="000000"/>
          <w:sz w:val="28"/>
        </w:rPr>
        <w:t>六、特殊狀況處置</w:t>
      </w:r>
    </w:p>
    <w:p w14:paraId="06A998EE" w14:textId="77777777" w:rsidR="00323288" w:rsidRDefault="00420FE1">
      <w:pPr>
        <w:pStyle w:val="a3"/>
        <w:spacing w:line="600" w:lineRule="exact"/>
        <w:ind w:left="560" w:hanging="560"/>
        <w:outlineLvl w:val="0"/>
        <w:rPr>
          <w:color w:val="000000"/>
          <w:sz w:val="28"/>
        </w:rPr>
      </w:pP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一</w:t>
      </w:r>
      <w:proofErr w:type="gramEnd"/>
      <w:r>
        <w:rPr>
          <w:color w:val="000000"/>
          <w:sz w:val="28"/>
        </w:rPr>
        <w:t>)</w:t>
      </w:r>
      <w:r>
        <w:rPr>
          <w:color w:val="000000"/>
          <w:sz w:val="28"/>
        </w:rPr>
        <w:t>國際包機入出境與國內班機到離站同時作業：</w:t>
      </w:r>
    </w:p>
    <w:p w14:paraId="335C9A0F" w14:textId="77777777" w:rsidR="00323288" w:rsidRDefault="00420FE1">
      <w:pPr>
        <w:pStyle w:val="a3"/>
        <w:spacing w:line="600" w:lineRule="exact"/>
        <w:ind w:left="480" w:firstLine="0"/>
        <w:outlineLvl w:val="0"/>
      </w:pPr>
      <w:r>
        <w:rPr>
          <w:color w:val="000000"/>
          <w:sz w:val="28"/>
        </w:rPr>
        <w:lastRenderedPageBreak/>
        <w:t>依本站規劃之國際</w:t>
      </w:r>
      <w:r>
        <w:rPr>
          <w:rFonts w:ascii="標楷體" w:hAnsi="標楷體"/>
          <w:color w:val="000000"/>
          <w:sz w:val="28"/>
        </w:rPr>
        <w:t>、</w:t>
      </w:r>
      <w:r>
        <w:rPr>
          <w:color w:val="000000"/>
          <w:sz w:val="28"/>
        </w:rPr>
        <w:t>國內線分流作業</w:t>
      </w:r>
      <w:r>
        <w:rPr>
          <w:rFonts w:ascii="標楷體" w:hAnsi="標楷體"/>
          <w:color w:val="000000"/>
          <w:sz w:val="28"/>
        </w:rPr>
        <w:t>，</w:t>
      </w:r>
      <w:r>
        <w:rPr>
          <w:color w:val="000000"/>
          <w:sz w:val="28"/>
        </w:rPr>
        <w:t>調整航廈空間。</w:t>
      </w:r>
    </w:p>
    <w:p w14:paraId="028F02C0" w14:textId="77777777" w:rsidR="00323288" w:rsidRDefault="00420FE1">
      <w:pPr>
        <w:pStyle w:val="a3"/>
        <w:spacing w:line="600" w:lineRule="exact"/>
        <w:ind w:left="560" w:hanging="560"/>
        <w:outlineLvl w:val="0"/>
      </w:pPr>
      <w:r>
        <w:rPr>
          <w:rFonts w:ascii="標楷體" w:hAnsi="標楷體"/>
          <w:color w:val="000000"/>
          <w:sz w:val="28"/>
        </w:rPr>
        <w:t>(</w:t>
      </w:r>
      <w:r>
        <w:rPr>
          <w:rFonts w:ascii="標楷體" w:hAnsi="標楷體"/>
          <w:color w:val="000000"/>
          <w:sz w:val="28"/>
        </w:rPr>
        <w:t>二</w:t>
      </w:r>
      <w:r>
        <w:rPr>
          <w:rFonts w:ascii="標楷體" w:hAnsi="標楷體"/>
          <w:color w:val="000000"/>
          <w:sz w:val="28"/>
        </w:rPr>
        <w:t>)</w:t>
      </w:r>
      <w:r>
        <w:rPr>
          <w:rFonts w:ascii="標楷體" w:hAnsi="標楷體"/>
          <w:color w:val="000000"/>
          <w:sz w:val="28"/>
        </w:rPr>
        <w:t>接獲包機有緊急傷病患或疑似傳染病旅客後送就醫診察作業：依「</w:t>
      </w:r>
      <w:r>
        <w:rPr>
          <w:rFonts w:ascii="標楷體" w:hAnsi="標楷體"/>
          <w:color w:val="FF0000"/>
          <w:sz w:val="28"/>
          <w:u w:val="single"/>
        </w:rPr>
        <w:t>澎湖</w:t>
      </w:r>
      <w:r>
        <w:rPr>
          <w:rFonts w:ascii="標楷體" w:hAnsi="標楷體"/>
          <w:color w:val="000000"/>
          <w:sz w:val="28"/>
        </w:rPr>
        <w:t>航空站國際線旅客緊急傷病、重病及死亡處理程序」辦理。</w:t>
      </w:r>
    </w:p>
    <w:p w14:paraId="4369364C" w14:textId="77777777" w:rsidR="00323288" w:rsidRDefault="00420FE1">
      <w:pPr>
        <w:pStyle w:val="a3"/>
        <w:spacing w:line="600" w:lineRule="exact"/>
        <w:ind w:left="560" w:hanging="560"/>
        <w:outlineLvl w:val="0"/>
        <w:rPr>
          <w:rFonts w:ascii="標楷體" w:hAnsi="標楷體"/>
          <w:color w:val="000000"/>
          <w:sz w:val="28"/>
        </w:rPr>
      </w:pPr>
      <w:r>
        <w:rPr>
          <w:rFonts w:ascii="標楷體" w:hAnsi="標楷體"/>
          <w:color w:val="000000"/>
          <w:sz w:val="28"/>
        </w:rPr>
        <w:t>(</w:t>
      </w:r>
      <w:r>
        <w:rPr>
          <w:rFonts w:ascii="標楷體" w:hAnsi="標楷體"/>
          <w:color w:val="000000"/>
          <w:sz w:val="28"/>
        </w:rPr>
        <w:t>三</w:t>
      </w:r>
      <w:r>
        <w:rPr>
          <w:rFonts w:ascii="標楷體" w:hAnsi="標楷體"/>
          <w:color w:val="000000"/>
          <w:sz w:val="28"/>
        </w:rPr>
        <w:t>)</w:t>
      </w:r>
      <w:r>
        <w:rPr>
          <w:rFonts w:ascii="標楷體" w:hAnsi="標楷體"/>
          <w:color w:val="000000"/>
          <w:sz w:val="28"/>
        </w:rPr>
        <w:t>包機有旅客不符合入境資格之作業：航空公司應安排該旅客原班機遣返並負責人員管控，並由航空公司人員於航空站管制區實施照護至離境止。</w:t>
      </w:r>
    </w:p>
    <w:p w14:paraId="3654E471" w14:textId="77777777" w:rsidR="00323288" w:rsidRDefault="00420FE1">
      <w:pPr>
        <w:pStyle w:val="a3"/>
        <w:spacing w:line="600" w:lineRule="exact"/>
        <w:ind w:left="554" w:hanging="554"/>
        <w:rPr>
          <w:color w:val="000000"/>
          <w:sz w:val="28"/>
        </w:rPr>
      </w:pPr>
      <w:r>
        <w:rPr>
          <w:color w:val="000000"/>
          <w:sz w:val="28"/>
        </w:rPr>
        <w:t>七、本站之入出境通關作業，</w:t>
      </w:r>
      <w:proofErr w:type="gramStart"/>
      <w:r>
        <w:rPr>
          <w:color w:val="000000"/>
          <w:sz w:val="28"/>
        </w:rPr>
        <w:t>均依現行</w:t>
      </w:r>
      <w:proofErr w:type="gramEnd"/>
      <w:r>
        <w:rPr>
          <w:color w:val="000000"/>
          <w:sz w:val="28"/>
        </w:rPr>
        <w:t>法令規定執行，如在</w:t>
      </w:r>
      <w:proofErr w:type="gramStart"/>
      <w:r>
        <w:rPr>
          <w:color w:val="000000"/>
          <w:sz w:val="28"/>
        </w:rPr>
        <w:t>通關流程中</w:t>
      </w:r>
      <w:proofErr w:type="gramEnd"/>
      <w:r>
        <w:rPr>
          <w:color w:val="000000"/>
          <w:sz w:val="28"/>
        </w:rPr>
        <w:t>發現任何不合規定之情形，由主管機關依法處理。</w:t>
      </w:r>
    </w:p>
    <w:p w14:paraId="71CCA3EE" w14:textId="77777777" w:rsidR="00323288" w:rsidRDefault="00420FE1">
      <w:pPr>
        <w:pStyle w:val="a3"/>
        <w:spacing w:line="600" w:lineRule="exact"/>
        <w:ind w:left="0" w:firstLine="0"/>
        <w:sectPr w:rsidR="00323288">
          <w:footerReference w:type="default" r:id="rId6"/>
          <w:pgSz w:w="11906" w:h="16838"/>
          <w:pgMar w:top="851" w:right="680" w:bottom="851" w:left="1418" w:header="720" w:footer="567" w:gutter="0"/>
          <w:cols w:space="720"/>
          <w:docGrid w:type="lines" w:linePitch="398"/>
        </w:sectPr>
      </w:pPr>
      <w:r>
        <w:rPr>
          <w:color w:val="000000"/>
          <w:sz w:val="28"/>
        </w:rPr>
        <w:t>八、本作業程序未列入事項，依相關法令規章辦理。</w:t>
      </w:r>
    </w:p>
    <w:p w14:paraId="52B9DC58" w14:textId="77777777" w:rsidR="00323288" w:rsidRDefault="00420FE1">
      <w:pPr>
        <w:spacing w:line="60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lastRenderedPageBreak/>
        <w:t>圖一：包機旅客出境動線</w:t>
      </w:r>
    </w:p>
    <w:p w14:paraId="3F46F19D" w14:textId="77777777" w:rsidR="00323288" w:rsidRDefault="00420FE1">
      <w:pPr>
        <w:spacing w:line="600" w:lineRule="exac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F31C45" wp14:editId="45907435">
            <wp:simplePos x="0" y="0"/>
            <wp:positionH relativeFrom="column">
              <wp:posOffset>97785</wp:posOffset>
            </wp:positionH>
            <wp:positionV relativeFrom="paragraph">
              <wp:posOffset>167006</wp:posOffset>
            </wp:positionV>
            <wp:extent cx="9401174" cy="5124453"/>
            <wp:effectExtent l="0" t="0" r="0" b="0"/>
            <wp:wrapNone/>
            <wp:docPr id="3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1174" cy="5124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FAFDF1E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390F3586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1785354A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6C5A2907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59E4E6E1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3D7A30F6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13B52470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274392B6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66602888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11FFD023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1DE08351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491A8188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18E826B6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1D21C19A" w14:textId="77777777" w:rsidR="00323288" w:rsidRDefault="00323288">
      <w:pPr>
        <w:spacing w:line="600" w:lineRule="exact"/>
        <w:rPr>
          <w:rFonts w:ascii="標楷體" w:eastAsia="標楷體" w:hAnsi="標楷體"/>
          <w:color w:val="000000"/>
          <w:sz w:val="32"/>
        </w:rPr>
      </w:pPr>
    </w:p>
    <w:p w14:paraId="330CEE3D" w14:textId="77777777" w:rsidR="00323288" w:rsidRDefault="00420FE1">
      <w:pPr>
        <w:spacing w:line="60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圖二：包機旅客入境動線</w:t>
      </w:r>
    </w:p>
    <w:p w14:paraId="121C63F8" w14:textId="77777777" w:rsidR="00323288" w:rsidRDefault="00420FE1">
      <w:pPr>
        <w:spacing w:line="60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C6F9E2" wp14:editId="596D2AC4">
            <wp:simplePos x="0" y="0"/>
            <wp:positionH relativeFrom="column">
              <wp:posOffset>50163</wp:posOffset>
            </wp:positionH>
            <wp:positionV relativeFrom="paragraph">
              <wp:posOffset>109856</wp:posOffset>
            </wp:positionV>
            <wp:extent cx="9515475" cy="5350511"/>
            <wp:effectExtent l="0" t="0" r="9525" b="2539"/>
            <wp:wrapNone/>
            <wp:docPr id="4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53505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633D158" w14:textId="77777777" w:rsidR="00323288" w:rsidRDefault="00323288">
      <w:pPr>
        <w:spacing w:line="600" w:lineRule="exact"/>
        <w:rPr>
          <w:color w:val="000000"/>
          <w:sz w:val="32"/>
        </w:rPr>
      </w:pPr>
    </w:p>
    <w:sectPr w:rsidR="00323288">
      <w:footerReference w:type="default" r:id="rId9"/>
      <w:pgSz w:w="16838" w:h="11906" w:orient="landscape"/>
      <w:pgMar w:top="1418" w:right="851" w:bottom="680" w:left="851" w:header="720" w:footer="720" w:gutter="0"/>
      <w:cols w:space="720"/>
      <w:docGrid w:type="linesAndChar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71B64" w14:textId="77777777" w:rsidR="00420FE1" w:rsidRDefault="00420FE1">
      <w:r>
        <w:separator/>
      </w:r>
    </w:p>
  </w:endnote>
  <w:endnote w:type="continuationSeparator" w:id="0">
    <w:p w14:paraId="5F563FC9" w14:textId="77777777" w:rsidR="00420FE1" w:rsidRDefault="0042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84D7" w14:textId="77777777" w:rsidR="00001039" w:rsidRDefault="00420FE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1FE69" wp14:editId="5899B01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90FD0B3" w14:textId="77777777" w:rsidR="00001039" w:rsidRDefault="00420FE1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1FE6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590FD0B3" w14:textId="77777777" w:rsidR="00001039" w:rsidRDefault="00420FE1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E5BC8" w14:textId="77777777" w:rsidR="00001039" w:rsidRDefault="00420FE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04B002" wp14:editId="1DE0EDC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8C8621" w14:textId="77777777" w:rsidR="00001039" w:rsidRDefault="00420FE1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4B00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14:paraId="288C8621" w14:textId="77777777" w:rsidR="00001039" w:rsidRDefault="00420FE1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B0170" w14:textId="77777777" w:rsidR="00420FE1" w:rsidRDefault="00420FE1">
      <w:r>
        <w:rPr>
          <w:color w:val="000000"/>
        </w:rPr>
        <w:separator/>
      </w:r>
    </w:p>
  </w:footnote>
  <w:footnote w:type="continuationSeparator" w:id="0">
    <w:p w14:paraId="46C47F08" w14:textId="77777777" w:rsidR="00420FE1" w:rsidRDefault="0042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3288"/>
    <w:rsid w:val="001251A5"/>
    <w:rsid w:val="00323288"/>
    <w:rsid w:val="0042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5022"/>
  <w15:docId w15:val="{86AF1F37-BE1F-4CF9-8E1F-BAAD8E13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rFonts w:eastAsia="標楷體"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交通部民用航空局台東航空站因應國際包機作業要點</dc:title>
  <dc:subject/>
  <dc:creator>administrator</dc:creator>
  <cp:lastModifiedBy>呂信樺</cp:lastModifiedBy>
  <cp:revision>2</cp:revision>
  <cp:lastPrinted>2025-04-15T00:40:00Z</cp:lastPrinted>
  <dcterms:created xsi:type="dcterms:W3CDTF">2025-04-15T00:41:00Z</dcterms:created>
  <dcterms:modified xsi:type="dcterms:W3CDTF">2025-04-15T00:41:00Z</dcterms:modified>
</cp:coreProperties>
</file>