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C" w:rsidRPr="00232A2C" w:rsidRDefault="00232A2C" w:rsidP="008D338D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 w:rsidR="008D338D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="008D338D">
        <w:rPr>
          <w:rFonts w:ascii="標楷體" w:eastAsia="標楷體" w:hAnsi="標楷體" w:hint="eastAsia"/>
          <w:kern w:val="2"/>
          <w:szCs w:val="24"/>
        </w:rPr>
        <w:t>(</w:t>
      </w:r>
      <w:r w:rsidR="008D338D" w:rsidRPr="008D338D">
        <w:rPr>
          <w:rFonts w:ascii="標楷體" w:eastAsia="標楷體" w:hAnsi="標楷體" w:hint="eastAsia"/>
          <w:kern w:val="2"/>
          <w:szCs w:val="24"/>
        </w:rPr>
        <w:t>109/2/1</w:t>
      </w:r>
      <w:r w:rsidR="008D338D">
        <w:rPr>
          <w:rFonts w:ascii="標楷體" w:eastAsia="標楷體" w:hAnsi="標楷體" w:hint="eastAsia"/>
          <w:kern w:val="2"/>
          <w:szCs w:val="24"/>
        </w:rPr>
        <w:t>7檢視)</w:t>
      </w:r>
    </w:p>
    <w:tbl>
      <w:tblPr>
        <w:tblW w:w="13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418"/>
        <w:gridCol w:w="2126"/>
        <w:gridCol w:w="1418"/>
        <w:gridCol w:w="4252"/>
        <w:gridCol w:w="1134"/>
        <w:gridCol w:w="1701"/>
      </w:tblGrid>
      <w:tr w:rsidR="00232A2C" w:rsidRPr="00232A2C" w:rsidTr="00EE6742">
        <w:trPr>
          <w:trHeight w:val="933"/>
        </w:trPr>
        <w:tc>
          <w:tcPr>
            <w:tcW w:w="1656" w:type="dxa"/>
            <w:vAlign w:val="center"/>
          </w:tcPr>
          <w:p w:rsidR="005F3ABF" w:rsidRPr="00A51B24" w:rsidRDefault="005F3ABF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232A2C" w:rsidRPr="00232A2C" w:rsidRDefault="005F3ABF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="00232A2C" w:rsidRPr="00A51B24">
              <w:rPr>
                <w:rFonts w:ascii="標楷體" w:eastAsia="標楷體" w:hAnsi="標楷體" w:hint="eastAsia"/>
                <w:kern w:val="2"/>
                <w:szCs w:val="24"/>
              </w:rPr>
              <w:t>危害編號</w:t>
            </w: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418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252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701" w:type="dxa"/>
            <w:vAlign w:val="center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完成期限/負責人</w:t>
            </w:r>
          </w:p>
        </w:tc>
      </w:tr>
      <w:tr w:rsidR="00232A2C" w:rsidRPr="00232A2C" w:rsidTr="00EE6742">
        <w:trPr>
          <w:trHeight w:val="4018"/>
        </w:trPr>
        <w:tc>
          <w:tcPr>
            <w:tcW w:w="1656" w:type="dxa"/>
          </w:tcPr>
          <w:p w:rsidR="002421E1" w:rsidRDefault="002421E1" w:rsidP="00C458CD">
            <w:pPr>
              <w:suppressAutoHyphens w:val="0"/>
              <w:autoSpaceDN/>
              <w:spacing w:beforeLines="50" w:before="32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E57AF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01</w:t>
            </w:r>
          </w:p>
          <w:p w:rsidR="00232A2C" w:rsidRPr="008D338D" w:rsidRDefault="00232A2C" w:rsidP="008D338D">
            <w:pPr>
              <w:suppressAutoHyphens w:val="0"/>
              <w:autoSpaceDN/>
              <w:spacing w:beforeLines="50" w:before="3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</w:tcPr>
          <w:p w:rsidR="00232A2C" w:rsidRPr="00232A2C" w:rsidRDefault="00D52934" w:rsidP="00C458CD">
            <w:pPr>
              <w:suppressAutoHyphens w:val="0"/>
              <w:autoSpaceDN/>
              <w:spacing w:beforeLines="50" w:before="320" w:line="32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航機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後推時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</w:t>
            </w:r>
            <w:r w:rsidR="001D40F8" w:rsidRPr="001D40F8">
              <w:rPr>
                <w:rFonts w:ascii="標楷體" w:eastAsia="標楷體" w:hAnsi="標楷體"/>
                <w:kern w:val="2"/>
                <w:sz w:val="28"/>
                <w:szCs w:val="28"/>
              </w:rPr>
              <w:t>GPU</w:t>
            </w:r>
            <w:r w:rsid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置於</w:t>
            </w:r>
            <w:r w:rsidR="00E62AD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機翼間距</w:t>
            </w:r>
            <w:proofErr w:type="gramStart"/>
            <w:r w:rsidR="00E57AFC" w:rsidRPr="00E57AF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淨空</w:t>
            </w:r>
            <w:r w:rsidR="00E62AD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線</w:t>
            </w:r>
            <w:r w:rsidR="002E1AD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內</w:t>
            </w:r>
            <w:proofErr w:type="gramEnd"/>
            <w:r w:rsidR="00232A2C"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，影響地勤作業運作安全，恐造成人員、裝備損傷。</w:t>
            </w:r>
          </w:p>
        </w:tc>
        <w:tc>
          <w:tcPr>
            <w:tcW w:w="2126" w:type="dxa"/>
          </w:tcPr>
          <w:p w:rsidR="00232A2C" w:rsidRPr="001D40F8" w:rsidRDefault="001B7930" w:rsidP="00C458CD">
            <w:pPr>
              <w:suppressAutoHyphens w:val="0"/>
              <w:autoSpaceDN/>
              <w:snapToGrid w:val="0"/>
              <w:spacing w:beforeLines="50" w:before="32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GPU與航機</w:t>
            </w:r>
            <w:r w:rsidR="00232A2C"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發生碰撞，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造成航機</w:t>
            </w:r>
            <w:r w:rsidR="00232A2C"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受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損</w:t>
            </w:r>
            <w:r w:rsid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，需維修後才能正常使用</w:t>
            </w:r>
            <w:r w:rsidR="00232A2C"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3C</w:t>
            </w:r>
          </w:p>
          <w:p w:rsidR="00232A2C" w:rsidRPr="00232A2C" w:rsidRDefault="00232A2C" w:rsidP="00C458CD">
            <w:pPr>
              <w:suppressAutoHyphens w:val="0"/>
              <w:autoSpaceDN/>
              <w:spacing w:beforeLines="50" w:before="320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可容忍</w:t>
            </w:r>
          </w:p>
        </w:tc>
        <w:tc>
          <w:tcPr>
            <w:tcW w:w="4252" w:type="dxa"/>
          </w:tcPr>
          <w:p w:rsidR="00EE6742" w:rsidRDefault="00EE6742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="001D40F8" w:rsidRP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於機翼間距</w:t>
            </w:r>
            <w:proofErr w:type="gramStart"/>
            <w:r w:rsidR="001D40F8" w:rsidRP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淨空線內</w:t>
            </w:r>
            <w:proofErr w:type="gramEnd"/>
            <w:r w:rsidR="001D40F8" w:rsidRP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劃設</w:t>
            </w:r>
            <w:r w:rsidR="00427375" w:rsidRP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GPU</w:t>
            </w:r>
          </w:p>
          <w:p w:rsidR="00232A2C" w:rsidRDefault="00427375" w:rsidP="00C458CD">
            <w:pPr>
              <w:suppressAutoHyphens w:val="0"/>
              <w:autoSpaceDN/>
              <w:adjustRightInd w:val="0"/>
              <w:spacing w:beforeLines="50" w:before="320" w:line="200" w:lineRule="exact"/>
              <w:ind w:firstLineChars="100" w:firstLine="28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專屬</w:t>
            </w:r>
            <w:r w:rsidR="001D40F8" w:rsidRPr="001D40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停放區。</w:t>
            </w:r>
          </w:p>
          <w:p w:rsidR="00EE6742" w:rsidRDefault="00EE6742" w:rsidP="00C458CD">
            <w:pPr>
              <w:suppressAutoHyphens w:val="0"/>
              <w:autoSpaceDN/>
              <w:adjustRightInd w:val="0"/>
              <w:spacing w:beforeLines="50" w:before="320" w:line="200" w:lineRule="exact"/>
              <w:ind w:firstLineChars="100" w:firstLine="28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D52934" w:rsidRDefault="001D40F8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2.航空公司訂定相關作業程序，</w:t>
            </w:r>
          </w:p>
          <w:p w:rsidR="00232A2C" w:rsidRDefault="001D40F8" w:rsidP="00C458CD">
            <w:pPr>
              <w:suppressAutoHyphens w:val="0"/>
              <w:autoSpaceDN/>
              <w:adjustRightInd w:val="0"/>
              <w:spacing w:beforeLines="50" w:before="320" w:line="200" w:lineRule="exact"/>
              <w:ind w:leftChars="100" w:left="24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確保地勤作業安全</w:t>
            </w:r>
            <w:r w:rsidR="00232A2C"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EE6742" w:rsidRDefault="00EE6742" w:rsidP="00C458CD">
            <w:pPr>
              <w:suppressAutoHyphens w:val="0"/>
              <w:autoSpaceDN/>
              <w:adjustRightInd w:val="0"/>
              <w:spacing w:beforeLines="50" w:before="320" w:line="200" w:lineRule="exact"/>
              <w:ind w:leftChars="100" w:left="24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D52934" w:rsidRDefault="00D52934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5293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3.發布安全公告。</w:t>
            </w:r>
          </w:p>
          <w:p w:rsidR="00EE6742" w:rsidRDefault="00EE6742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7B5380" w:rsidRPr="00D52934" w:rsidRDefault="007B5380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D52934" w:rsidRDefault="00D52934" w:rsidP="00C458CD">
            <w:pPr>
              <w:suppressAutoHyphens w:val="0"/>
              <w:autoSpaceDN/>
              <w:adjustRightInd w:val="0"/>
              <w:spacing w:beforeLines="50" w:before="320" w:line="2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5293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4.修正澎湖機場停機坪管理作業</w:t>
            </w:r>
          </w:p>
          <w:p w:rsidR="00D52934" w:rsidRPr="00232A2C" w:rsidRDefault="00D52934" w:rsidP="00C458CD">
            <w:pPr>
              <w:suppressAutoHyphens w:val="0"/>
              <w:autoSpaceDN/>
              <w:adjustRightInd w:val="0"/>
              <w:spacing w:beforeLines="50" w:before="320" w:line="200" w:lineRule="exact"/>
              <w:ind w:leftChars="100" w:left="24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5293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規定。</w:t>
            </w:r>
          </w:p>
        </w:tc>
        <w:tc>
          <w:tcPr>
            <w:tcW w:w="1134" w:type="dxa"/>
          </w:tcPr>
          <w:p w:rsidR="00232A2C" w:rsidRPr="00232A2C" w:rsidRDefault="00232A2C" w:rsidP="00C458CD">
            <w:pPr>
              <w:keepNext/>
              <w:suppressAutoHyphens w:val="0"/>
              <w:autoSpaceDN/>
              <w:spacing w:beforeLines="50" w:before="320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2D</w:t>
            </w:r>
          </w:p>
          <w:p w:rsidR="00232A2C" w:rsidRPr="00232A2C" w:rsidRDefault="00232A2C" w:rsidP="00C458CD">
            <w:pPr>
              <w:suppressAutoHyphens w:val="0"/>
              <w:autoSpaceDN/>
              <w:spacing w:beforeLines="50" w:before="320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</w:tc>
        <w:tc>
          <w:tcPr>
            <w:tcW w:w="1701" w:type="dxa"/>
          </w:tcPr>
          <w:p w:rsidR="00232A2C" w:rsidRDefault="001D40F8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108/0</w:t>
            </w:r>
            <w:r w:rsidR="00EE67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/3</w:t>
            </w:r>
            <w:r w:rsidR="00EE67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</w:t>
            </w:r>
            <w:r w:rsidR="00232A2C" w:rsidRPr="00C423E9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業務組</w:t>
            </w:r>
            <w:r w:rsidR="00602FFE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(規劃圖示)</w:t>
            </w:r>
          </w:p>
          <w:p w:rsidR="002E1AD1" w:rsidRDefault="002E1AD1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航空公司</w:t>
            </w:r>
          </w:p>
          <w:p w:rsidR="007B5380" w:rsidRPr="00602FFE" w:rsidRDefault="006F1D5C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(備註3</w:t>
            </w:r>
            <w:r w:rsidR="00B20BAE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、4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)</w:t>
            </w:r>
          </w:p>
          <w:p w:rsidR="00D52934" w:rsidRDefault="00D52934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安全辦公室</w:t>
            </w:r>
          </w:p>
          <w:p w:rsidR="007B5380" w:rsidRDefault="007B5380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(已完成，</w:t>
            </w:r>
            <w:r w:rsidR="00C458C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備註1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)</w:t>
            </w:r>
          </w:p>
          <w:p w:rsidR="00D52934" w:rsidRDefault="00D52934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航務組</w:t>
            </w:r>
          </w:p>
          <w:p w:rsidR="00D52934" w:rsidRPr="00232A2C" w:rsidRDefault="00C458CD" w:rsidP="00C458CD">
            <w:pPr>
              <w:suppressAutoHyphens w:val="0"/>
              <w:autoSpaceDN/>
              <w:snapToGrid w:val="0"/>
              <w:spacing w:beforeLines="50" w:before="320" w:line="32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(已完成，備註2)</w:t>
            </w:r>
          </w:p>
        </w:tc>
      </w:tr>
      <w:tr w:rsidR="00232A2C" w:rsidRPr="00232A2C" w:rsidTr="005F3ABF">
        <w:trPr>
          <w:trHeight w:val="339"/>
        </w:trPr>
        <w:tc>
          <w:tcPr>
            <w:tcW w:w="13705" w:type="dxa"/>
            <w:gridSpan w:val="7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 w:line="360" w:lineRule="exact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lastRenderedPageBreak/>
              <w:t>決議：</w:t>
            </w:r>
            <w:r w:rsidR="0074289D" w:rsidRPr="0074289D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經安全工作小組會議表決，全體同意通過。</w:t>
            </w:r>
          </w:p>
        </w:tc>
      </w:tr>
      <w:tr w:rsidR="00232A2C" w:rsidRPr="00232A2C" w:rsidTr="005F3ABF">
        <w:trPr>
          <w:trHeight w:val="615"/>
        </w:trPr>
        <w:tc>
          <w:tcPr>
            <w:tcW w:w="13705" w:type="dxa"/>
            <w:gridSpan w:val="7"/>
          </w:tcPr>
          <w:p w:rsidR="00232A2C" w:rsidRPr="00232A2C" w:rsidRDefault="00232A2C" w:rsidP="00C458CD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 w:rsidR="002E1AD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 w:rsidR="002E1AD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2</w:t>
            </w:r>
            <w:r w:rsidR="002E1AD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C458CD" w:rsidRPr="00232A2C" w:rsidTr="005F3ABF">
        <w:trPr>
          <w:trHeight w:val="615"/>
        </w:trPr>
        <w:tc>
          <w:tcPr>
            <w:tcW w:w="13705" w:type="dxa"/>
            <w:gridSpan w:val="7"/>
          </w:tcPr>
          <w:p w:rsidR="00C458CD" w:rsidRDefault="00C458CD" w:rsidP="00C458CD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備註:1.</w:t>
            </w:r>
            <w:r w:rsid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本站</w:t>
            </w:r>
            <w:r w:rsidR="00602FFE" w:rsidRPr="00C458CD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602F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02FFE" w:rsidRPr="00C458CD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602F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02FFE" w:rsidRPr="00C458C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02FFE" w:rsidRPr="00C458C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馬航字第1085001103號</w:t>
            </w:r>
            <w:r w:rsid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函發布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安全公告10802。</w:t>
            </w:r>
          </w:p>
          <w:p w:rsidR="00C458CD" w:rsidRDefault="00C458CD" w:rsidP="00602FFE">
            <w:pPr>
              <w:suppressAutoHyphens w:val="0"/>
              <w:autoSpaceDN/>
              <w:spacing w:beforeLines="50" w:before="320"/>
              <w:ind w:left="1123" w:hangingChars="401" w:hanging="1123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2.</w:t>
            </w:r>
            <w:r w:rsidR="00602FFE">
              <w:rPr>
                <w:rFonts w:hint="eastAsia"/>
              </w:rPr>
              <w:t xml:space="preserve"> </w:t>
            </w:r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本站108/06/10</w:t>
            </w:r>
            <w:proofErr w:type="gramStart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函頒「</w:t>
            </w:r>
            <w:proofErr w:type="gramEnd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澎湖機場停機坪管理作業規定」(</w:t>
            </w:r>
            <w:r w:rsid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伍、</w:t>
            </w:r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六、(十二) 3.</w:t>
            </w:r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  <w:t>地勤人員在航空器滑進停機坪或後推前必須確認於移</w:t>
            </w:r>
            <w:bookmarkStart w:id="0" w:name="_GoBack"/>
            <w:bookmarkEnd w:id="0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動路徑上除拖車外，所有人員、車輛及設備</w:t>
            </w:r>
            <w:proofErr w:type="gramStart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等均已撤離</w:t>
            </w:r>
            <w:proofErr w:type="gramEnd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至機翼間距</w:t>
            </w:r>
            <w:proofErr w:type="gramStart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淨空線</w:t>
            </w:r>
            <w:proofErr w:type="gramEnd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（紅線）外，</w:t>
            </w:r>
            <w:proofErr w:type="gramStart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且空橋</w:t>
            </w:r>
            <w:proofErr w:type="gramEnd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必須返回空橋固定位置。停機坪有設置地面電源裝備(GPU)停放區者，於ATR型航空器</w:t>
            </w:r>
            <w:proofErr w:type="gramStart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後推時</w:t>
            </w:r>
            <w:proofErr w:type="gramEnd"/>
            <w:r w:rsidR="00602FFE" w:rsidRPr="00602F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，該地面電源裝備得暫時停駐於GPU停放區內。)。</w:t>
            </w:r>
          </w:p>
          <w:p w:rsidR="002A67F3" w:rsidRDefault="006F1D5C" w:rsidP="00602FFE">
            <w:pPr>
              <w:suppressAutoHyphens w:val="0"/>
              <w:autoSpaceDN/>
              <w:spacing w:beforeLines="50" w:before="320"/>
              <w:ind w:left="1123" w:hangingChars="401" w:hanging="1123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3. </w:t>
            </w:r>
            <w:r w:rsidR="002A67F3" w:rsidRPr="002A67F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108年6月21日經本年度「安全委員會」一致同意追認通過。</w:t>
            </w:r>
          </w:p>
          <w:p w:rsidR="006F1D5C" w:rsidRPr="00712E40" w:rsidRDefault="002A67F3" w:rsidP="002A67F3">
            <w:pPr>
              <w:suppressAutoHyphens w:val="0"/>
              <w:autoSpaceDN/>
              <w:spacing w:beforeLines="50" w:before="320"/>
              <w:ind w:left="1123" w:hangingChars="401" w:hanging="1123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4. 查</w:t>
            </w:r>
            <w:r w:rsidR="00A3312F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108/0</w:t>
            </w: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="00A3312F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/19</w:t>
            </w: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為止，</w:t>
            </w:r>
            <w:r w:rsidR="006F1D5C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立榮航空已修</w:t>
            </w: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正</w:t>
            </w:r>
            <w:r w:rsidR="006F1D5C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</w:t>
            </w: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「</w:t>
            </w:r>
            <w:r w:rsidR="006F1D5C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場站作業指導書</w:t>
            </w:r>
            <w:r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(MZG)」:第四章地勤作業、4.4.機坪安全-飛機2.2</w:t>
            </w:r>
            <w:r w:rsidR="006F1D5C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(如附件一)</w:t>
            </w:r>
            <w:r w:rsidR="005E7EBC" w:rsidRPr="00712E4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；請遠東及華信盡速辦理修正地勤作業程序後報本站備查。</w:t>
            </w:r>
          </w:p>
          <w:p w:rsidR="005E7EBC" w:rsidRPr="005E7EBC" w:rsidRDefault="00B20BAE" w:rsidP="005E7EBC">
            <w:pPr>
              <w:suppressAutoHyphens w:val="0"/>
              <w:autoSpaceDN/>
              <w:spacing w:beforeLines="50" w:before="320"/>
              <w:ind w:left="1123" w:hangingChars="401" w:hanging="1123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    5.</w:t>
            </w:r>
            <w:r w:rsid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</w:t>
            </w:r>
            <w:r w:rsidR="005E7EBC" w:rsidRPr="005E7E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109/2/17安全工作小組會議檢視 : </w:t>
            </w:r>
            <w:proofErr w:type="gramStart"/>
            <w:r w:rsidR="005E7EBC" w:rsidRP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請華信</w:t>
            </w:r>
            <w:proofErr w:type="gramEnd"/>
            <w:r w:rsid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航空</w:t>
            </w:r>
            <w:r w:rsidR="005E7EBC" w:rsidRP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盡速辦理修正地勤作業程序後報本站備查</w:t>
            </w:r>
            <w:r w:rsid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。(</w:t>
            </w:r>
            <w:r w:rsidR="005E7EBC" w:rsidRP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交通部</w:t>
            </w:r>
            <w:r w:rsid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於109年1月31日同意</w:t>
            </w:r>
            <w:r w:rsidR="005E7EBC" w:rsidRP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廢除遠東航空民用航空運輸營運許可證。</w:t>
            </w:r>
            <w:r w:rsidR="005E7EBC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)</w:t>
            </w:r>
            <w:r w:rsidR="005E7EBC" w:rsidRPr="005E7EBC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EF2A47" w:rsidRDefault="00EF2A47" w:rsidP="006F1D5C">
      <w:pPr>
        <w:tabs>
          <w:tab w:val="center" w:pos="6979"/>
        </w:tabs>
        <w:suppressAutoHyphens w:val="0"/>
        <w:autoSpaceDN/>
        <w:spacing w:beforeLines="50" w:before="320"/>
        <w:textAlignment w:val="auto"/>
        <w:rPr>
          <w:rFonts w:ascii="標楷體" w:eastAsia="標楷體" w:hAnsi="標楷體"/>
          <w:sz w:val="28"/>
          <w:szCs w:val="28"/>
        </w:rPr>
        <w:sectPr w:rsidR="00EF2A47" w:rsidSect="00EF2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97" w:right="1440" w:bottom="1701" w:left="1440" w:header="720" w:footer="720" w:gutter="0"/>
          <w:cols w:space="720"/>
          <w:docGrid w:type="lines" w:linePitch="641"/>
        </w:sectPr>
      </w:pPr>
    </w:p>
    <w:p w:rsidR="00477E12" w:rsidRPr="001E7635" w:rsidRDefault="009723B2" w:rsidP="006F1D5C">
      <w:pPr>
        <w:tabs>
          <w:tab w:val="center" w:pos="6979"/>
        </w:tabs>
        <w:suppressAutoHyphens w:val="0"/>
        <w:autoSpaceDN/>
        <w:spacing w:beforeLines="50" w:before="320"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710D4" wp14:editId="2DFD5322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3B2" w:rsidRDefault="009723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35pt;margin-top:-732.65pt;width:57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5yYq+DkCAABPBAAADgAA&#10;AAAAAAAAAAAAAAAuAgAAZHJzL2Uyb0RvYy54bWxQSwECLQAUAAYACAAAACEAc1AZ7eMAAAAPAQAA&#10;DwAAAAAAAAAAAAAAAACTBAAAZHJzL2Rvd25yZXYueG1sUEsFBgAAAAAEAAQA8wAAAKMFAAAAAA==&#10;">
                <v:textbox>
                  <w:txbxContent>
                    <w:p w:rsidR="009723B2" w:rsidRDefault="009723B2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2A47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688E67A">
            <wp:extent cx="5342890" cy="75622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756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7E12" w:rsidRPr="001E7635" w:rsidSect="00EF2A47">
      <w:pgSz w:w="11906" w:h="16838"/>
      <w:pgMar w:top="1440" w:right="1701" w:bottom="1440" w:left="1797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60" w:rsidRDefault="00B90E60">
      <w:r>
        <w:separator/>
      </w:r>
    </w:p>
  </w:endnote>
  <w:endnote w:type="continuationSeparator" w:id="0">
    <w:p w:rsidR="00B90E60" w:rsidRDefault="00B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framePr w:wrap="around" w:vAnchor="text" w:hAnchor="margin" w:xAlign="right" w:y="1"/>
      <w:spacing w:before="1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  <w:jc w:val="right"/>
    </w:pPr>
    <w:r>
      <w:fldChar w:fldCharType="begin"/>
    </w:r>
    <w:r>
      <w:instrText>PAGE   \* MERGEFORMAT</w:instrText>
    </w:r>
    <w:r>
      <w:fldChar w:fldCharType="separate"/>
    </w:r>
    <w:r w:rsidR="00712E40" w:rsidRPr="00712E40">
      <w:rPr>
        <w:noProof/>
        <w:lang w:val="zh-TW"/>
      </w:rPr>
      <w:t>3</w:t>
    </w:r>
    <w: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60" w:rsidRDefault="00B90E60">
      <w:r>
        <w:rPr>
          <w:color w:val="000000"/>
        </w:rPr>
        <w:separator/>
      </w:r>
    </w:p>
  </w:footnote>
  <w:footnote w:type="continuationSeparator" w:id="0">
    <w:p w:rsidR="00B90E60" w:rsidRDefault="00B9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F57"/>
    <w:multiLevelType w:val="multilevel"/>
    <w:tmpl w:val="8F18F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23CBC"/>
    <w:multiLevelType w:val="hybridMultilevel"/>
    <w:tmpl w:val="5CB04714"/>
    <w:lvl w:ilvl="0" w:tplc="499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B93C06"/>
    <w:multiLevelType w:val="hybridMultilevel"/>
    <w:tmpl w:val="4EC8D560"/>
    <w:lvl w:ilvl="0" w:tplc="894A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E3B05"/>
    <w:multiLevelType w:val="hybridMultilevel"/>
    <w:tmpl w:val="F33253E8"/>
    <w:lvl w:ilvl="0" w:tplc="3D9ABC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8F73F5"/>
    <w:multiLevelType w:val="hybridMultilevel"/>
    <w:tmpl w:val="97EA57E8"/>
    <w:lvl w:ilvl="0" w:tplc="4D90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8D7261"/>
    <w:multiLevelType w:val="multilevel"/>
    <w:tmpl w:val="79AAF36A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6755A2"/>
    <w:multiLevelType w:val="hybridMultilevel"/>
    <w:tmpl w:val="6C660F08"/>
    <w:lvl w:ilvl="0" w:tplc="528884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27848"/>
    <w:multiLevelType w:val="multilevel"/>
    <w:tmpl w:val="4AB20E2A"/>
    <w:lvl w:ilvl="0">
      <w:start w:val="1"/>
      <w:numFmt w:val="decimal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decimal"/>
      <w:lvlText w:val="(%3)"/>
      <w:lvlJc w:val="right"/>
      <w:pPr>
        <w:ind w:left="2291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56EA24D2"/>
    <w:multiLevelType w:val="multilevel"/>
    <w:tmpl w:val="A6849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07B67"/>
    <w:multiLevelType w:val="hybridMultilevel"/>
    <w:tmpl w:val="F1AACCA2"/>
    <w:lvl w:ilvl="0" w:tplc="F962A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D20804"/>
    <w:multiLevelType w:val="multilevel"/>
    <w:tmpl w:val="67187C62"/>
    <w:lvl w:ilvl="0">
      <w:start w:val="2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64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328"/>
    <w:rsid w:val="0000038B"/>
    <w:rsid w:val="00000B41"/>
    <w:rsid w:val="0001209E"/>
    <w:rsid w:val="0002372E"/>
    <w:rsid w:val="00023B75"/>
    <w:rsid w:val="00065EF7"/>
    <w:rsid w:val="00076EBF"/>
    <w:rsid w:val="000851A2"/>
    <w:rsid w:val="00092495"/>
    <w:rsid w:val="0009304A"/>
    <w:rsid w:val="000D0A92"/>
    <w:rsid w:val="00103478"/>
    <w:rsid w:val="00113B88"/>
    <w:rsid w:val="00144752"/>
    <w:rsid w:val="00146F08"/>
    <w:rsid w:val="00153D5D"/>
    <w:rsid w:val="001B7930"/>
    <w:rsid w:val="001D40F8"/>
    <w:rsid w:val="001E52FD"/>
    <w:rsid w:val="002029BA"/>
    <w:rsid w:val="00210AD7"/>
    <w:rsid w:val="002151EB"/>
    <w:rsid w:val="00232A2C"/>
    <w:rsid w:val="002421E1"/>
    <w:rsid w:val="00244675"/>
    <w:rsid w:val="00244851"/>
    <w:rsid w:val="0025199A"/>
    <w:rsid w:val="002A244B"/>
    <w:rsid w:val="002A29D2"/>
    <w:rsid w:val="002A505A"/>
    <w:rsid w:val="002A67F3"/>
    <w:rsid w:val="002B6CD0"/>
    <w:rsid w:val="002C2104"/>
    <w:rsid w:val="002C36A9"/>
    <w:rsid w:val="002C58E8"/>
    <w:rsid w:val="002E1AD1"/>
    <w:rsid w:val="002F66A5"/>
    <w:rsid w:val="00334B90"/>
    <w:rsid w:val="00374CC7"/>
    <w:rsid w:val="003A46D9"/>
    <w:rsid w:val="003B4841"/>
    <w:rsid w:val="003C46E7"/>
    <w:rsid w:val="003D4BAC"/>
    <w:rsid w:val="00427375"/>
    <w:rsid w:val="00435D16"/>
    <w:rsid w:val="0045057E"/>
    <w:rsid w:val="00457F98"/>
    <w:rsid w:val="00477E12"/>
    <w:rsid w:val="004F2367"/>
    <w:rsid w:val="005246FC"/>
    <w:rsid w:val="00546BC8"/>
    <w:rsid w:val="005954A8"/>
    <w:rsid w:val="005A7260"/>
    <w:rsid w:val="005C57C3"/>
    <w:rsid w:val="005D3125"/>
    <w:rsid w:val="005D3693"/>
    <w:rsid w:val="005D62C9"/>
    <w:rsid w:val="005E7EBC"/>
    <w:rsid w:val="005F065F"/>
    <w:rsid w:val="005F0EB0"/>
    <w:rsid w:val="005F3ABF"/>
    <w:rsid w:val="00602FFE"/>
    <w:rsid w:val="00620B49"/>
    <w:rsid w:val="00623FD0"/>
    <w:rsid w:val="0064326A"/>
    <w:rsid w:val="00666FDB"/>
    <w:rsid w:val="0068452F"/>
    <w:rsid w:val="00694F1A"/>
    <w:rsid w:val="006C421D"/>
    <w:rsid w:val="006E4940"/>
    <w:rsid w:val="006E49DB"/>
    <w:rsid w:val="006F1D5C"/>
    <w:rsid w:val="00707DA6"/>
    <w:rsid w:val="00712E40"/>
    <w:rsid w:val="007229F9"/>
    <w:rsid w:val="007327D4"/>
    <w:rsid w:val="0074289D"/>
    <w:rsid w:val="00781170"/>
    <w:rsid w:val="007842D7"/>
    <w:rsid w:val="00795DE2"/>
    <w:rsid w:val="007B0488"/>
    <w:rsid w:val="007B5380"/>
    <w:rsid w:val="007F29CB"/>
    <w:rsid w:val="007F3E6A"/>
    <w:rsid w:val="007F4322"/>
    <w:rsid w:val="007F49E7"/>
    <w:rsid w:val="007F55C9"/>
    <w:rsid w:val="007F5AA5"/>
    <w:rsid w:val="008251F6"/>
    <w:rsid w:val="008B01CE"/>
    <w:rsid w:val="008C5C4F"/>
    <w:rsid w:val="008D0B72"/>
    <w:rsid w:val="008D338D"/>
    <w:rsid w:val="008D78CD"/>
    <w:rsid w:val="008F1F31"/>
    <w:rsid w:val="009159CD"/>
    <w:rsid w:val="009723B2"/>
    <w:rsid w:val="00997B26"/>
    <w:rsid w:val="009F1646"/>
    <w:rsid w:val="00A17952"/>
    <w:rsid w:val="00A3312F"/>
    <w:rsid w:val="00A51B24"/>
    <w:rsid w:val="00A56332"/>
    <w:rsid w:val="00A62635"/>
    <w:rsid w:val="00A97C2F"/>
    <w:rsid w:val="00AF283C"/>
    <w:rsid w:val="00B153AC"/>
    <w:rsid w:val="00B20BAE"/>
    <w:rsid w:val="00B41456"/>
    <w:rsid w:val="00B8282F"/>
    <w:rsid w:val="00B90E60"/>
    <w:rsid w:val="00BB198C"/>
    <w:rsid w:val="00C35F93"/>
    <w:rsid w:val="00C423E9"/>
    <w:rsid w:val="00C458CD"/>
    <w:rsid w:val="00C46FF1"/>
    <w:rsid w:val="00C83C18"/>
    <w:rsid w:val="00C9688A"/>
    <w:rsid w:val="00CB0798"/>
    <w:rsid w:val="00CD6E55"/>
    <w:rsid w:val="00CF15D3"/>
    <w:rsid w:val="00CF178D"/>
    <w:rsid w:val="00D47CD3"/>
    <w:rsid w:val="00D52934"/>
    <w:rsid w:val="00D61930"/>
    <w:rsid w:val="00D82C42"/>
    <w:rsid w:val="00DA1B20"/>
    <w:rsid w:val="00DB47AA"/>
    <w:rsid w:val="00DB4B39"/>
    <w:rsid w:val="00DE19A5"/>
    <w:rsid w:val="00E22743"/>
    <w:rsid w:val="00E36C14"/>
    <w:rsid w:val="00E57AFC"/>
    <w:rsid w:val="00E62AD8"/>
    <w:rsid w:val="00E67328"/>
    <w:rsid w:val="00E81FCB"/>
    <w:rsid w:val="00EC2D06"/>
    <w:rsid w:val="00EC359B"/>
    <w:rsid w:val="00EE524E"/>
    <w:rsid w:val="00EE6742"/>
    <w:rsid w:val="00EF2A47"/>
    <w:rsid w:val="00F23C23"/>
    <w:rsid w:val="00F40A9F"/>
    <w:rsid w:val="00F95258"/>
    <w:rsid w:val="00FB49A4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Subtle Emphasis"/>
    <w:basedOn w:val="a0"/>
    <w:uiPriority w:val="19"/>
    <w:qFormat/>
    <w:rsid w:val="00076EB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Subtle Emphasis"/>
    <w:basedOn w:val="a0"/>
    <w:uiPriority w:val="19"/>
    <w:qFormat/>
    <w:rsid w:val="00076EB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E95F-945F-4040-8F48-4BF41A0D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黃光松299</dc:creator>
  <cp:lastModifiedBy>user</cp:lastModifiedBy>
  <cp:revision>21</cp:revision>
  <cp:lastPrinted>2019-12-19T02:59:00Z</cp:lastPrinted>
  <dcterms:created xsi:type="dcterms:W3CDTF">2019-05-24T00:39:00Z</dcterms:created>
  <dcterms:modified xsi:type="dcterms:W3CDTF">2020-02-19T06:55:00Z</dcterms:modified>
</cp:coreProperties>
</file>